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720" w:lineRule="auto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bidi="ar"/>
        </w:rPr>
        <w:t>北京市评标专家库自助打印终端操作指南</w:t>
      </w:r>
    </w:p>
    <w:p>
      <w:pPr>
        <w:widowControl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第一步：</w:t>
      </w:r>
      <w:r>
        <w:rPr>
          <w:rFonts w:hint="eastAsia" w:ascii="仿宋" w:hAnsi="仿宋" w:eastAsia="仿宋" w:cs="仿宋"/>
          <w:sz w:val="32"/>
          <w:szCs w:val="32"/>
        </w:rPr>
        <w:t>访问专家库“</w:t>
      </w:r>
      <w:r>
        <w:rPr>
          <w:rFonts w:ascii="仿宋" w:hAnsi="仿宋" w:eastAsia="仿宋" w:cs="仿宋"/>
          <w:sz w:val="32"/>
          <w:szCs w:val="32"/>
        </w:rPr>
        <w:t>自助</w:t>
      </w:r>
      <w:r>
        <w:rPr>
          <w:rFonts w:hint="eastAsia" w:ascii="仿宋" w:hAnsi="仿宋" w:eastAsia="仿宋" w:cs="仿宋"/>
          <w:sz w:val="32"/>
          <w:szCs w:val="32"/>
        </w:rPr>
        <w:t>打印终端”网页，网址：</w:t>
      </w:r>
      <w:r>
        <w:rPr>
          <w:rFonts w:ascii="仿宋" w:hAnsi="仿宋" w:eastAsia="仿宋" w:cs="仿宋"/>
          <w:sz w:val="32"/>
          <w:szCs w:val="32"/>
        </w:rPr>
        <w:t>https://zjkgl.ggzyfw.beijing.gov.cn/PrintWeb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widowControl/>
        <w:spacing w:before="240" w:line="60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32"/>
          <w:szCs w:val="3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99060</wp:posOffset>
            </wp:positionV>
            <wp:extent cx="5219700" cy="3042285"/>
            <wp:effectExtent l="0" t="0" r="0" b="571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042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32"/>
          <w:szCs w:val="32"/>
        </w:rPr>
        <w:t>说</w:t>
      </w:r>
      <w:r>
        <w:rPr>
          <w:rFonts w:hint="eastAsia" w:ascii="仿宋" w:hAnsi="仿宋" w:eastAsia="仿宋" w:cs="仿宋"/>
          <w:b/>
          <w:sz w:val="28"/>
          <w:szCs w:val="28"/>
        </w:rPr>
        <w:t>明：</w:t>
      </w:r>
      <w:bookmarkStart w:id="0" w:name="_GoBack"/>
      <w:bookmarkEnd w:id="0"/>
    </w:p>
    <w:p>
      <w:pPr>
        <w:pStyle w:val="12"/>
        <w:widowControl/>
        <w:numPr>
          <w:ilvl w:val="0"/>
          <w:numId w:val="1"/>
        </w:numPr>
        <w:ind w:left="426" w:hanging="426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专家库自助打印终端可打印的项目范围：使用北京市公共资源交易服务平台“公告和公示信息发布工具”，或使用本市各公共资源交易系统（不含市建设工程招标投标交易系统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提交评标专家抽取申请的项目。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br w:type="page"/>
      </w:r>
    </w:p>
    <w:p>
      <w:pPr>
        <w:widowControl/>
        <w:ind w:firstLine="420" w:firstLineChars="200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881380</wp:posOffset>
            </wp:positionV>
            <wp:extent cx="5219700" cy="3451225"/>
            <wp:effectExtent l="0" t="0" r="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451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32"/>
          <w:szCs w:val="32"/>
        </w:rPr>
        <w:t>第二步：</w:t>
      </w:r>
      <w:r>
        <w:rPr>
          <w:rFonts w:hint="eastAsia" w:ascii="仿宋" w:hAnsi="仿宋" w:eastAsia="仿宋" w:cs="仿宋"/>
          <w:sz w:val="32"/>
          <w:szCs w:val="32"/>
        </w:rPr>
        <w:t>点击“打印专家抽取结果”按钮，并</w:t>
      </w:r>
      <w:r>
        <w:rPr>
          <w:rFonts w:ascii="仿宋" w:hAnsi="仿宋" w:eastAsia="仿宋" w:cs="仿宋"/>
          <w:sz w:val="32"/>
          <w:szCs w:val="32"/>
        </w:rPr>
        <w:t>按要求</w:t>
      </w:r>
      <w:r>
        <w:rPr>
          <w:rFonts w:hint="eastAsia" w:ascii="仿宋" w:hAnsi="仿宋" w:eastAsia="仿宋" w:cs="仿宋"/>
          <w:sz w:val="32"/>
          <w:szCs w:val="32"/>
        </w:rPr>
        <w:t>输入8位或13位项目抽取申请编号，点击“下一步”按钮。</w:t>
      </w:r>
    </w:p>
    <w:p>
      <w:pPr>
        <w:widowControl/>
        <w:spacing w:before="240" w:line="60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说明：</w:t>
      </w:r>
    </w:p>
    <w:p>
      <w:pPr>
        <w:pStyle w:val="12"/>
        <w:widowControl/>
        <w:numPr>
          <w:ilvl w:val="0"/>
          <w:numId w:val="2"/>
        </w:numPr>
        <w:ind w:left="426" w:hanging="426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专家抽取申请编号是指“北京市评标专家库评标评审专家抽取登记表”内左上角注明的8位或13位编号。</w:t>
      </w:r>
    </w:p>
    <w:p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br w:type="page"/>
      </w:r>
    </w:p>
    <w:p>
      <w:pPr>
        <w:widowControl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第三步：</w:t>
      </w:r>
      <w:r>
        <w:rPr>
          <w:rFonts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页面中输入抽取预约经办人手机号码“手机验证码”及点击“确定”按钮。</w:t>
      </w:r>
    </w:p>
    <w:p>
      <w:pPr>
        <w:widowControl/>
        <w:jc w:val="center"/>
        <w:rPr>
          <w:rFonts w:ascii="仿宋" w:hAnsi="仿宋" w:eastAsia="仿宋" w:cs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1236345</wp:posOffset>
                </wp:positionV>
                <wp:extent cx="2667000" cy="133350"/>
                <wp:effectExtent l="0" t="0" r="19050" b="1905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33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3.75pt;margin-top:97.35pt;height:10.5pt;width:210pt;z-index:251718656;v-text-anchor:middle;mso-width-relative:page;mso-height-relative:page;" fillcolor="#4F81BD [3204]" filled="t" stroked="t" coordsize="21600,21600" arcsize="0.166666666666667" o:gfxdata="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BWp0kNoAAAALAQAADwAAAAAAAAABACAAAAAiAAAAZHJzL2Rvd25yZXYu&#10;eG1sUEsBAhQAFAAAAAgAh07iQKqgh2prAgAAuwQAAA4AAAAAAAAAAQAgAAAAKQEAAGRycy9lMm9E&#10;b2MueG1sUEsFBgAAAAAGAAYAWQEAAAYGAAAAAA==&#10;">
                <v:fill on="t" focussize="0,0"/>
                <v:stroke weight="2pt" color="#385D8A [3204]" joinstyle="round"/>
                <v:imagedata o:title=""/>
                <o:lock v:ext="edit" aspectratio="f"/>
              </v:roundrect>
            </w:pict>
          </mc:Fallback>
        </mc:AlternateContent>
      </w:r>
      <w:r>
        <w:drawing>
          <wp:inline distT="0" distB="0" distL="0" distR="0">
            <wp:extent cx="3978910" cy="337566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9468" cy="337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240" w:line="60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说明：</w:t>
      </w:r>
    </w:p>
    <w:p>
      <w:pPr>
        <w:pStyle w:val="12"/>
        <w:widowControl/>
        <w:numPr>
          <w:ilvl w:val="0"/>
          <w:numId w:val="3"/>
        </w:numPr>
        <w:ind w:left="426" w:hanging="426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项目名称是指在线提交评标专家抽取申请时填写的项目名称。</w:t>
      </w:r>
    </w:p>
    <w:p>
      <w:pPr>
        <w:pStyle w:val="12"/>
        <w:widowControl/>
        <w:numPr>
          <w:ilvl w:val="0"/>
          <w:numId w:val="3"/>
        </w:numPr>
        <w:ind w:left="426" w:hanging="426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经办人手机号码是指在线提交评标专家抽取申请时填写的招标人（采购人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或其委托的代理机构经办人手机号码。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widowControl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896620</wp:posOffset>
            </wp:positionV>
            <wp:extent cx="5219700" cy="3134360"/>
            <wp:effectExtent l="0" t="0" r="0" b="8890"/>
            <wp:wrapTopAndBottom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134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32"/>
          <w:szCs w:val="32"/>
        </w:rPr>
        <w:t>第四步：</w:t>
      </w:r>
      <w:r>
        <w:rPr>
          <w:rFonts w:hint="eastAsia" w:ascii="仿宋" w:hAnsi="仿宋" w:eastAsia="仿宋" w:cs="仿宋"/>
          <w:sz w:val="32"/>
          <w:szCs w:val="32"/>
        </w:rPr>
        <w:t>预览并打印《北京市评标专家库专家结果通知单》以及《</w:t>
      </w:r>
      <w:r>
        <w:rPr>
          <w:rFonts w:ascii="仿宋" w:hAnsi="仿宋" w:eastAsia="仿宋" w:cs="仿宋"/>
          <w:sz w:val="32"/>
          <w:szCs w:val="32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项目专家抽取说明》（如有）。</w:t>
      </w:r>
    </w:p>
    <w:p>
      <w:pPr>
        <w:widowControl/>
        <w:spacing w:before="240" w:line="60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说明：</w:t>
      </w:r>
    </w:p>
    <w:p>
      <w:pPr>
        <w:pStyle w:val="12"/>
        <w:widowControl/>
        <w:numPr>
          <w:ilvl w:val="0"/>
          <w:numId w:val="4"/>
        </w:numPr>
        <w:ind w:left="426" w:hanging="426"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当出现专家库无法提供项目所需特殊专业的评标、评审专家的情况时，项目单位或其委托的中介机构可使用《</w:t>
      </w:r>
      <w:r>
        <w:rPr>
          <w:rFonts w:ascii="仿宋" w:hAnsi="仿宋" w:eastAsia="仿宋" w:cs="仿宋"/>
          <w:sz w:val="28"/>
          <w:szCs w:val="28"/>
        </w:rPr>
        <w:t>XXXX</w:t>
      </w:r>
      <w:r>
        <w:rPr>
          <w:rFonts w:hint="eastAsia" w:ascii="仿宋" w:hAnsi="仿宋" w:eastAsia="仿宋" w:cs="仿宋"/>
          <w:sz w:val="28"/>
          <w:szCs w:val="28"/>
        </w:rPr>
        <w:t>项目专家抽取说明》，从国家有关部门依法组建的评标专家库中随机抽取产生评标、评审专家。如国家有关部门评标专家也不能满足需求的，可以由项目单位或其委托的中介机构自行确定评标、评审专家。</w:t>
      </w:r>
    </w:p>
    <w:p>
      <w:pPr>
        <w:widowControl/>
        <w:spacing w:before="240" w:line="600" w:lineRule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咨询电话：</w:t>
      </w:r>
    </w:p>
    <w:p>
      <w:pPr>
        <w:widowControl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系统使用：010-55591325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3E64"/>
    <w:multiLevelType w:val="multilevel"/>
    <w:tmpl w:val="1B203E64"/>
    <w:lvl w:ilvl="0" w:tentative="0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38611A"/>
    <w:multiLevelType w:val="multilevel"/>
    <w:tmpl w:val="3C38611A"/>
    <w:lvl w:ilvl="0" w:tentative="0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5E600E"/>
    <w:multiLevelType w:val="multilevel"/>
    <w:tmpl w:val="635E600E"/>
    <w:lvl w:ilvl="0" w:tentative="0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265D41"/>
    <w:multiLevelType w:val="multilevel"/>
    <w:tmpl w:val="64265D41"/>
    <w:lvl w:ilvl="0" w:tentative="0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7A"/>
    <w:rsid w:val="00001118"/>
    <w:rsid w:val="00052EFE"/>
    <w:rsid w:val="00066467"/>
    <w:rsid w:val="00075B6F"/>
    <w:rsid w:val="00092C7E"/>
    <w:rsid w:val="000A16AD"/>
    <w:rsid w:val="000A6ABA"/>
    <w:rsid w:val="000B76FD"/>
    <w:rsid w:val="000C0AE3"/>
    <w:rsid w:val="000C73DC"/>
    <w:rsid w:val="000F4776"/>
    <w:rsid w:val="001222EF"/>
    <w:rsid w:val="00143B9A"/>
    <w:rsid w:val="00153D5B"/>
    <w:rsid w:val="00161314"/>
    <w:rsid w:val="00172BEC"/>
    <w:rsid w:val="001A1C07"/>
    <w:rsid w:val="001F0906"/>
    <w:rsid w:val="001F3518"/>
    <w:rsid w:val="00210F50"/>
    <w:rsid w:val="00214C17"/>
    <w:rsid w:val="00245B18"/>
    <w:rsid w:val="00253F59"/>
    <w:rsid w:val="00283C4E"/>
    <w:rsid w:val="002A2A15"/>
    <w:rsid w:val="002C37ED"/>
    <w:rsid w:val="002D6235"/>
    <w:rsid w:val="002F2106"/>
    <w:rsid w:val="00321D5A"/>
    <w:rsid w:val="0032772F"/>
    <w:rsid w:val="003337E6"/>
    <w:rsid w:val="00352CCB"/>
    <w:rsid w:val="003B09EC"/>
    <w:rsid w:val="003F3EE2"/>
    <w:rsid w:val="00475D1B"/>
    <w:rsid w:val="004F315F"/>
    <w:rsid w:val="00504A96"/>
    <w:rsid w:val="0053495B"/>
    <w:rsid w:val="005C3672"/>
    <w:rsid w:val="005D4F43"/>
    <w:rsid w:val="005E356C"/>
    <w:rsid w:val="005E5791"/>
    <w:rsid w:val="00606C5E"/>
    <w:rsid w:val="006506B6"/>
    <w:rsid w:val="00650ADB"/>
    <w:rsid w:val="00694601"/>
    <w:rsid w:val="006A3F1F"/>
    <w:rsid w:val="006E2A30"/>
    <w:rsid w:val="007216FE"/>
    <w:rsid w:val="00724D34"/>
    <w:rsid w:val="00777424"/>
    <w:rsid w:val="007A6574"/>
    <w:rsid w:val="007B799E"/>
    <w:rsid w:val="007C3040"/>
    <w:rsid w:val="007F0788"/>
    <w:rsid w:val="00801929"/>
    <w:rsid w:val="00827ABE"/>
    <w:rsid w:val="0083079E"/>
    <w:rsid w:val="00886F9B"/>
    <w:rsid w:val="00895687"/>
    <w:rsid w:val="008A2874"/>
    <w:rsid w:val="00904536"/>
    <w:rsid w:val="009852BE"/>
    <w:rsid w:val="00994350"/>
    <w:rsid w:val="009A18B0"/>
    <w:rsid w:val="009E4886"/>
    <w:rsid w:val="009E610D"/>
    <w:rsid w:val="009F28CB"/>
    <w:rsid w:val="00A50F6F"/>
    <w:rsid w:val="00A52401"/>
    <w:rsid w:val="00A75CEB"/>
    <w:rsid w:val="00AA337A"/>
    <w:rsid w:val="00AD37BF"/>
    <w:rsid w:val="00AF266D"/>
    <w:rsid w:val="00B576F6"/>
    <w:rsid w:val="00BF61E9"/>
    <w:rsid w:val="00C255B8"/>
    <w:rsid w:val="00C32528"/>
    <w:rsid w:val="00C40F38"/>
    <w:rsid w:val="00C63DAA"/>
    <w:rsid w:val="00C75424"/>
    <w:rsid w:val="00CB20FF"/>
    <w:rsid w:val="00CE295B"/>
    <w:rsid w:val="00CE77BA"/>
    <w:rsid w:val="00CF4017"/>
    <w:rsid w:val="00CF5829"/>
    <w:rsid w:val="00D0333D"/>
    <w:rsid w:val="00D04E8B"/>
    <w:rsid w:val="00D62EE0"/>
    <w:rsid w:val="00D65899"/>
    <w:rsid w:val="00D81114"/>
    <w:rsid w:val="00DA28AD"/>
    <w:rsid w:val="00DB3BEF"/>
    <w:rsid w:val="00DC37D2"/>
    <w:rsid w:val="00DC4E6A"/>
    <w:rsid w:val="00DD0F9B"/>
    <w:rsid w:val="00DF70E4"/>
    <w:rsid w:val="00E007EE"/>
    <w:rsid w:val="00E0404B"/>
    <w:rsid w:val="00E40A83"/>
    <w:rsid w:val="00E446FD"/>
    <w:rsid w:val="00E547AD"/>
    <w:rsid w:val="00E6235D"/>
    <w:rsid w:val="00E64562"/>
    <w:rsid w:val="00E65CC3"/>
    <w:rsid w:val="00E73AD5"/>
    <w:rsid w:val="00F55C1B"/>
    <w:rsid w:val="00F66D01"/>
    <w:rsid w:val="00F85484"/>
    <w:rsid w:val="00FD1875"/>
    <w:rsid w:val="00FE2558"/>
    <w:rsid w:val="00FE7F8D"/>
    <w:rsid w:val="00FF3E34"/>
    <w:rsid w:val="11115CEF"/>
    <w:rsid w:val="2D5B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link w:val="15"/>
    <w:unhideWhenUsed/>
    <w:uiPriority w:val="99"/>
    <w:pPr>
      <w:jc w:val="left"/>
    </w:p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3"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F7E538-4FFA-4889-9E53-691589C95F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546</Characters>
  <Lines>4</Lines>
  <Paragraphs>1</Paragraphs>
  <TotalTime>48</TotalTime>
  <ScaleCrop>false</ScaleCrop>
  <LinksUpToDate>false</LinksUpToDate>
  <CharactersWithSpaces>640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2020-02-26T03:45:00Z</dcterms:created>
  <dc:creator>lenovo</dc:creator>
  <cp:lastModifiedBy>尤嘉</cp:lastModifiedBy>
  <dcterms:modified xsi:type="dcterms:W3CDTF">2021-11-22T02:17:04Z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